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05B" w:rsidRDefault="00C9105B" w:rsidP="00F23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Лекция 2</w:t>
      </w:r>
      <w:r w:rsidR="007B21F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6E05" w:rsidRPr="00C76E05">
        <w:rPr>
          <w:rFonts w:ascii="Times New Roman" w:hAnsi="Times New Roman" w:cs="Times New Roman"/>
          <w:b/>
          <w:sz w:val="24"/>
          <w:szCs w:val="24"/>
        </w:rPr>
        <w:t>Понятие о кормах и их классификация</w:t>
      </w:r>
    </w:p>
    <w:p w:rsidR="00C9105B" w:rsidRDefault="00C9105B" w:rsidP="00A834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40B" w:rsidRPr="006D019D" w:rsidRDefault="00C9105B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76EDD" w:rsidRDefault="006D019D" w:rsidP="00976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232BA">
        <w:rPr>
          <w:rFonts w:ascii="Times New Roman" w:hAnsi="Times New Roman" w:cs="Times New Roman"/>
          <w:sz w:val="24"/>
          <w:szCs w:val="24"/>
        </w:rPr>
        <w:t xml:space="preserve"> </w:t>
      </w:r>
      <w:r w:rsidR="00C76E05">
        <w:rPr>
          <w:rFonts w:ascii="Times New Roman" w:hAnsi="Times New Roman" w:cs="Times New Roman"/>
          <w:sz w:val="24"/>
          <w:szCs w:val="24"/>
        </w:rPr>
        <w:t>Зеленые корма</w:t>
      </w:r>
    </w:p>
    <w:p w:rsidR="00976EDD" w:rsidRDefault="006D019D" w:rsidP="00976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6EDD">
        <w:rPr>
          <w:rFonts w:ascii="Times New Roman" w:hAnsi="Times New Roman" w:cs="Times New Roman"/>
          <w:sz w:val="24"/>
          <w:szCs w:val="24"/>
        </w:rPr>
        <w:t xml:space="preserve"> </w:t>
      </w:r>
      <w:r w:rsidR="00C76E05" w:rsidRPr="00C76E05">
        <w:rPr>
          <w:rFonts w:ascii="Times New Roman" w:hAnsi="Times New Roman" w:cs="Times New Roman"/>
          <w:sz w:val="24"/>
          <w:szCs w:val="24"/>
        </w:rPr>
        <w:t>Грубые корма</w:t>
      </w:r>
    </w:p>
    <w:p w:rsidR="00C76E05" w:rsidRDefault="006D019D" w:rsidP="00976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76E05">
        <w:rPr>
          <w:rFonts w:ascii="Times New Roman" w:hAnsi="Times New Roman" w:cs="Times New Roman"/>
          <w:sz w:val="24"/>
          <w:szCs w:val="24"/>
        </w:rPr>
        <w:t xml:space="preserve"> </w:t>
      </w:r>
      <w:r w:rsidR="00C76E05" w:rsidRPr="00C76E05">
        <w:rPr>
          <w:rFonts w:ascii="Times New Roman" w:hAnsi="Times New Roman" w:cs="Times New Roman"/>
          <w:sz w:val="24"/>
          <w:szCs w:val="24"/>
        </w:rPr>
        <w:t>Сочные корма</w:t>
      </w:r>
    </w:p>
    <w:p w:rsidR="00A8340B" w:rsidRPr="00A8340B" w:rsidRDefault="00A8340B" w:rsidP="006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Кормами называют используемые для кормления с/х животных продукты, содержащие питательные вещества в усвояемой животными форме и не оказывающие вредного действия на их здоровье и качество получаемых от них продуктов.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Решающая роль в развитии животноводства принадлежит сбалансированной кормовой базе, организации полноценного кормления животных, обеспеченности их высококачественными кормами. Корма, производимые в хозяйствах и выпускаемые промышленностью, значительно различаются по своему назначению, составу и питательности, физическим и технологическим свойствам.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Для удобства планирования кормовой базы и рационального использования кормов их объединяют в группы, близкие по основным показателям (исходному сырью, технологии приготовления, питательным и кормовым достоинствам, физиологическому воздействию на организм). Для практических целей наиболее удобно такое их деление: зеленые корма, грубые корма естественной и искусственной сушки, сочные корма, зерно, семена и продукты их переработки, побочные продукты промышленности и пищевые отходы, корма животного и микробного происхождения, комбикорма, БВД, ЗЦМ, небелковые азотистые соединения, минеральные и витаминные добавки.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b/>
          <w:bCs/>
          <w:sz w:val="24"/>
          <w:szCs w:val="24"/>
        </w:rPr>
        <w:t>Зеленые корма</w:t>
      </w:r>
      <w:r w:rsidRPr="00C76E05">
        <w:rPr>
          <w:rFonts w:ascii="Times New Roman" w:hAnsi="Times New Roman" w:cs="Times New Roman"/>
          <w:sz w:val="24"/>
          <w:szCs w:val="24"/>
        </w:rPr>
        <w:t xml:space="preserve">. В эту группу входят травы естественных и искусственных лугов и пастбищ, сеяные злаковые и бобовые культуры, ботва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корнеклубнеплодов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 и бахчевых, гидропонный корм.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Отличительная особенность зеленых кормов - высокая влажность (70-83%). Сухое вещество их отличается высоким содержанием протеина, минеральных веществ и витаминов. Оно содержит 13-25% сырого протеина, 4- 5% сырого жира, 15-18% клетчатки, до 45% БЭВ и 8-11% сырой золы.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По содержанию энергии (1,0-1,2 МДж обменной энергии) и переваримого протеина (120-220 г/кг) сухое вещество зеленых кормов близко к растительным концентратам, но превосходит их по биологической ценности протеина и содержанию витаминов. В процессе вегетации растений их питательная ценность меняется: снижается содержание протеина, каротина и повышается клетчатки, вследствие чего снижается переваримость и энергетическая ценность.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Питательная ценность зеленых кормов зависит от ботанического состава трав, условий и места их произрастания, агротехники выращивания, цикла (времени) стравливания пастбищ.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b/>
          <w:bCs/>
          <w:sz w:val="24"/>
          <w:szCs w:val="24"/>
        </w:rPr>
        <w:t>Грубые корма</w:t>
      </w:r>
      <w:r w:rsidRPr="00C76E05">
        <w:rPr>
          <w:rFonts w:ascii="Times New Roman" w:hAnsi="Times New Roman" w:cs="Times New Roman"/>
          <w:sz w:val="24"/>
          <w:szCs w:val="24"/>
        </w:rPr>
        <w:t> естественной и искусственной сушки. К ним относятся сено естественных и сеяных трав, сенная мука, травяная мука, резка из искусственно высушенных трав, сенаж, все виды соломы, мякина (полова), шелуха, веточный корм, хвойная мука.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Основным показателем, характеризующим эту группу кормов, является высокое содержание клетчатки: в сене - 18-32%, в соломе - до 42, в мякине - 25-35, в травяной муке и резке - 15-28, в сенаже - 13-16%.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Питательность разных видов кормов этой группы зависит как от содержания в них клетчатки, так и от ботанического состава растений, фазы скашивания трав, технологии приготовления корма. В различных видах сена содержится в 1 кг 5,5-8,0 МДж ОЭ (обменная энергия) и 30-80 г переваримого протеина, в сенаже, соответственно, 3,5-5,0 и 45-105 г; в соломе - 3,7-6,9 и 5-35 г; в травяной муке - 7,3-8,6 и 80-150 г.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b/>
          <w:bCs/>
          <w:sz w:val="24"/>
          <w:szCs w:val="24"/>
        </w:rPr>
        <w:t>Грубые корма</w:t>
      </w:r>
      <w:r w:rsidRPr="00C76E05">
        <w:rPr>
          <w:rFonts w:ascii="Times New Roman" w:hAnsi="Times New Roman" w:cs="Times New Roman"/>
          <w:sz w:val="24"/>
          <w:szCs w:val="24"/>
        </w:rPr>
        <w:t> - хорошие источники углеводов, протеина, витаминов и минеральных веществ. Для жвачных животных эти корма служат наполнителем рациона, создают определенный объем и структуру кормовой смеси, оказывают положительное влияние на пищеварение.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b/>
          <w:bCs/>
          <w:sz w:val="24"/>
          <w:szCs w:val="24"/>
        </w:rPr>
        <w:t>Сочные корма</w:t>
      </w:r>
      <w:r w:rsidRPr="00C76E05">
        <w:rPr>
          <w:rFonts w:ascii="Times New Roman" w:hAnsi="Times New Roman" w:cs="Times New Roman"/>
          <w:sz w:val="24"/>
          <w:szCs w:val="24"/>
        </w:rPr>
        <w:t> - силос, корнеплоды, клубнеплоды, сочные плоды бахчевых и листовых культур, овощи - отличаются высоким содержанием воды (до 90%), являются хорошими источниками легкоусвояемых углеводов (кроме силоса), обладают молокогонными свойствами, оказывают положительное влияние на процессы пищеварения, повышают эффективность использования питательных веществ рациона.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Энергетическая питательность этих кормов в связи с высоким содержанием влаги невысокая - 1,2-3,5 МДж ОЭ. Мало в них также протеина и клетчатки. Однако как диетические и молокогонные корма они незаменимы в рационах молодняка и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лактирующих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 коров (особенно корнеплоды).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lastRenderedPageBreak/>
        <w:t>Зерно, семена и продукты их переработки являются, главным образом, источниками энергии и протеина. В 1 кг этих кормов содержится 7,8-13,0 МДж ОЭ и от 80 до 400 г переваримого протеина. По содержанию основных питательных веществ зерновые корма делят на богатые углеводами (зерна и семена злаковых), богатые протеином (зерна и семена бобовых) и богатые жиром (семена масличных растений). К этой группе кормов относятся продукты переработки зерна и семян, мукомольные отходы, зерновые отходы, дерть, зародыши.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Зерна злаковых культур являются основным компонентом для приготовления кормовых концентратных смесей. В среднем в них содержится около 120 г сырого протеина, в том числе около 75% переваримого.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Протеин зерна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злаковых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имеет низкую биологическую ценность. Во всех кормах этого вида сырья лимитирующей аминокислотой является лизин. Поэтому, заменяя один вид зерна другим, невозможно существенно повысить качество протеина кормовой смеси или комбикорма.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Зерно злаковых культур содержит от 2 до 5% сырого жира, отличается низким содержанием кальция (0,12- 0,01%) и относительно высоким фосфора (0,24-0,47%). Около двух третей массы зерна приходится на крахмал, который переваривается на 95%. Высокая концентрация легкопереваримых углеводов обеспечивает высокую питательность зерна злаковых.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6E05">
        <w:rPr>
          <w:rFonts w:ascii="Times New Roman" w:hAnsi="Times New Roman" w:cs="Times New Roman"/>
          <w:sz w:val="24"/>
          <w:szCs w:val="24"/>
        </w:rPr>
        <w:t>В среднем в зерне злаковых содержится около 6% сырой клетчатки, но в отдельных его видах этот показатель сильно варьирует (от 2,2% в кукурузе и до 10% в овсе).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Различия в содержании клетчатки существенно влияют на количество усвояемой энергии и, следовательно, на кормовую ценность зерна. Общая тенденция заключается в том, что количество клетчатки и усвояемой энергии в зерне коррелируют отрицательно.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6E05">
        <w:rPr>
          <w:rFonts w:ascii="Times New Roman" w:hAnsi="Times New Roman" w:cs="Times New Roman"/>
          <w:sz w:val="24"/>
          <w:szCs w:val="24"/>
        </w:rPr>
        <w:t>Основными углеводистыми зернофуражными культурами являются: ячмень, кукуруза, овес, пшеница, рожь, просо, сорго.</w:t>
      </w:r>
      <w:proofErr w:type="gramEnd"/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Ячмень содержит в среднем в 1 кг: 10,5-11,0 МДж ОЭ, 80-85 г переваримого протеина, 22 г жира, 49 г клетчатки, 4,1 г лизина. 3,6 г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метионина+цистина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. Он отличный диетический корм для всех видов и групп животных и важнейший зерновой компонент комбикормов.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Кукуруза является наиболее высокоэнергетическим кормом из всех зерновых злаков. В 1 кг ее зерна содержится 12,2 МДж ОЭ, 70-75 г переваримого протеина, 40-45 г жира, 38-45 г клетчатки, 2,1-2,8 г лизина и 1,8-2,0 г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метионина+цистина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. Особенно ценно как источник энергии зерно кукурузы в рационах птицы.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Овес - ценный диетический корм для всех видов и групп животных. В 1 кг овса - 9,5-10,5 МДж ОЭ, 75-80 г переваримого протеина, 40 г жира, 95-100 г клетчатки, 3,6 лизина, 3,2 г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метионина+цистина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Зерно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бобовых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- горох, соя, вика, чечевица, люпин - по химическому составу существенно отличается от зерна злаковых. Кормовая ценность зерна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бобовых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определяется высоким содержанием в нем биологически полноценного протеина. По сравнению со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злаковыми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>, в зерне бобовых в 2-3 раза больше сырого протеина и в 3-5 раз лизина - основной лимитирующей аминокислоты при кормлении свиней и птицы.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Горох - отличный компонент комбикормов для свиней и птицы. В 1 кг его содержится около 220 г сырого протеина и около 15 г лизина. По биологической ценности протеин гороха приближается к протеину соевого шрота или мясной муки, по энергетической ценности он немного уступает зерну злаковых. В 1 кг гороха содержится более 11,0 МДж ОЭ. Углеводы в горохе представлены в основном крахмалом, клетчатки в нем около 5%.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Использование гороха в комбикормах и кормовых смесях для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матокрастущих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 откармливаемых свиней и в качестве единственного белкового компонента (15-25% по весу) позволяет получать среднесуточные приросты 580- 630 г.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Соя - самая ценная кормовая бобовая культура. Бобы сои - наиболее полноценные из всех растительных кормов. Они содержат 33% сырого протеина. В 1 кг зерна сои содержится 31,9 г лизина. Белок сои по этому показателю близок к животным белкам, вследствие чего соя - превосходный компонент комбикормов для свиней и птицы. Однако в сырых бобах сов находятся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антипитательные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 вещества (ингибитор трипсина,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липоксидаза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 и др.), ухудшающие использование протеина и оказывающие неблагоприятное влияние на организм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моногастричных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 животных в птицы. Поэтому использовать зерно сои для этих животных следует только после его тепловой обработки,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прожаривания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автоклавирования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, экструзии и др.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При использовании сои в кормлении жвачных необходимо иметь в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виду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что ее нельзя вводить в комбикорма, предназначенные для скармливания в составе рационов с добавками карбамида. Зерна сои содержат до 17% жира, поэтому энергетическая ценность высокая - 14-15 МДж в 1 кг.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6E05">
        <w:rPr>
          <w:rFonts w:ascii="Times New Roman" w:hAnsi="Times New Roman" w:cs="Times New Roman"/>
          <w:sz w:val="24"/>
          <w:szCs w:val="24"/>
        </w:rPr>
        <w:lastRenderedPageBreak/>
        <w:t>Побочные продукты промышленности (пищевой, бродильной, сахарной, крахмальной, маслоэкстракционной, спиртовой, лесной, бумажной).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В эту группу включены кормовые средства, получаемые как побочные продукты от переработки сырья промышленностью.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Питательная ценность 1 кг этих кормов колеблется в значительных пределах - от 1,13 (пищевые отходы, свежий жом, мезга) до 12,9 МДж (жмыхи, шроты, меласса) и от 8-10 ~ (жом, мезга и др.) до 350-400 г (жмыхи, шроты) переваримого протеина.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Наибольший удельный вес в кормовом балансе занимают отходы свеклосахарного производства (жом, меласса), спиртового (барда) и маслоэкстракционного (жмыхи, шроты).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Жом широко используют при откорме крупного рогатого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скота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 xml:space="preserve"> как в свежем, так и в силосованном виде. В 1 кг свежего жома содержится 1 -МДж ОЭ, 6 г переваримого протеина, 2,5 г сахара, 3 г жира, 33 г клетчатки.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Меласса - источник легкоусвояемых углеводов (сахара). В 1 кг ее содержится 9,4 МДж ОЭ, 500-550 г сахара.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Барда зерновая - корм, получаемый как продукт переработки зерна при производстве спирта. В 1 кг барды содержится 0,9-1,2 МДж ОЭ, 20-30 г (200-300 г в 1 кг сухого вещества) переваримого протеина, 5-9 г сырого жира, 7-11 г клетчатки. Барда - ценный корм для откорма крупного рогатого скота.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Отруби (пшеничные, ржаные) являются побочным продуктом переработки зерна. Состав их зависит от состава исходного продукта помола. Они богаты пленками зерна с приставшими к ним частицами эндосперма. В них 8-10% сырой клетчатки, вследствие чего их энергетическая ценность по сравнению с зерном значительно ниже (около 9,0 МДж ОЭ в 1 кг), 15 г </w:t>
      </w:r>
      <w:proofErr w:type="gramStart"/>
      <w:r w:rsidRPr="00C76E05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C76E05">
        <w:rPr>
          <w:rFonts w:ascii="Times New Roman" w:hAnsi="Times New Roman" w:cs="Times New Roman"/>
          <w:sz w:val="24"/>
          <w:szCs w:val="24"/>
        </w:rPr>
        <w:t>ырого протеина и 3,5-4% жира. В 1 кг отрубей содержится 5,5-7,8 г лизина. Отруби - богатый источник фосфора, хотя значительная часть его находится в трудно усвояемой форме в составе фитина, оказывающего послабляющее действие на желудочно-кишечный тракт животных.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Корма животного и микробного происхождения. Для этой группы кормов характерно высокое содержание полноценного протеина (в 1 кг сухого вещества от 280 до 800 г переваримого протеина). Наибольшее значение в кормлении животных имеют молоко и молочные продукты, отходы от переработки животных и рыбы (мясная, мясокостная и рыбная мука).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Молоко и отходы от его переработки - незаменимые продукты для питания молодняка. Обрат, пахту, сыворотку используют как в натуральном виде, так и в составе жидких и сухих ЗЦМ.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Отходы мясной промышленности (мясная, мясокостная и кровяная мука) содержат от 30 до 80% протеина, отличающегося высокой биологической ценностью. В 1 кг протеина мясной и мясокостной муки до 40- 60 г лизина и 20-25 г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метионина+цистина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 xml:space="preserve">Рыбная мука обладает высокой биологической ценностью протеина, определяемой его аминокислотным составом. В 1 кг рыбной муки содержится 9,9-14,5 МДж ОЭ, до 650 г переваримого протеина, 45-55 г лизина, 25-30 г 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метионина+цистина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. Она представляет исключительную ценность для балансирования рационов свиней и птицы по критическим аминокислотам.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Из кормов микробного синтеза наиболее ценны дрожжи и бактериальные продукты, выращиваемые на отходах нефти (БВК), спиртах (</w:t>
      </w:r>
      <w:proofErr w:type="spellStart"/>
      <w:r w:rsidRPr="00C76E05">
        <w:rPr>
          <w:rFonts w:ascii="Times New Roman" w:hAnsi="Times New Roman" w:cs="Times New Roman"/>
          <w:sz w:val="24"/>
          <w:szCs w:val="24"/>
        </w:rPr>
        <w:t>эприн</w:t>
      </w:r>
      <w:proofErr w:type="spellEnd"/>
      <w:r w:rsidRPr="00C76E05">
        <w:rPr>
          <w:rFonts w:ascii="Times New Roman" w:hAnsi="Times New Roman" w:cs="Times New Roman"/>
          <w:sz w:val="24"/>
          <w:szCs w:val="24"/>
        </w:rPr>
        <w:t>) и др. Эти корма занимают промежуточное положение между кормами животного и растительного происхождения.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Комбикорма, БВД, ЗЦМ представляют собой смеси заводского изготовления, состоящие из многих компонентов, специально подобранных с целью сбалансирования кормового рациона по недостающим элементам питания и энергии, а также для частичной или полной замены цельного молока при выращивании молодняка. Рецепты комбикормов и БВД составляют с учетом зональных особенностей кормовой базы, структуры рационов и типа кормления животных.</w:t>
      </w:r>
    </w:p>
    <w:p w:rsidR="00C76E05" w:rsidRPr="00C76E05" w:rsidRDefault="00C76E05" w:rsidP="00C76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E05">
        <w:rPr>
          <w:rFonts w:ascii="Times New Roman" w:hAnsi="Times New Roman" w:cs="Times New Roman"/>
          <w:sz w:val="24"/>
          <w:szCs w:val="24"/>
        </w:rPr>
        <w:t>Небелковые азотистые соединения (карбамид, аммонийные соли, синтетические аминокислоты), минеральные и витаминные препараты (микроэлементы, макроэлементы, витамины, премиксы) используют в качестве добавок к рационам для балансирования их по недостающим элементам питания или частичной замены кормового протеина.</w:t>
      </w:r>
    </w:p>
    <w:p w:rsid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>1. Воронин С.Е. Биотехнология. Лань, 2005. – 748 с.</w:t>
      </w:r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>2. Садыкулов Т.С. Разведение и селекция с/х животных, Алматы 2003. – 376с.</w:t>
      </w:r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Джамалова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Г. Биотехнология животных Алматы, 2004.</w:t>
      </w:r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Джамалова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Г. Практикум // Биотехнология животных Алматы 2004.</w:t>
      </w:r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 xml:space="preserve">5. Егорова Т.А.,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С.М.,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Е.А. Основы биотехнологии, М, 2005. – 208с.</w:t>
      </w:r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gramStart"/>
      <w:r w:rsidRPr="006D019D">
        <w:rPr>
          <w:rFonts w:ascii="Times New Roman" w:hAnsi="Times New Roman" w:cs="Times New Roman"/>
          <w:sz w:val="24"/>
          <w:szCs w:val="24"/>
        </w:rPr>
        <w:t>Боярский</w:t>
      </w:r>
      <w:proofErr w:type="gramEnd"/>
      <w:r w:rsidRPr="006D019D">
        <w:rPr>
          <w:rFonts w:ascii="Times New Roman" w:hAnsi="Times New Roman" w:cs="Times New Roman"/>
          <w:sz w:val="24"/>
          <w:szCs w:val="24"/>
        </w:rPr>
        <w:t xml:space="preserve"> Л.Г. Технология кормов и полноценное кормление</w:t>
      </w:r>
      <w:r>
        <w:rPr>
          <w:rFonts w:ascii="Times New Roman" w:hAnsi="Times New Roman" w:cs="Times New Roman"/>
          <w:sz w:val="24"/>
          <w:szCs w:val="24"/>
        </w:rPr>
        <w:t xml:space="preserve"> с/х животных. Ростов н/д, 2001</w:t>
      </w:r>
      <w:bookmarkStart w:id="0" w:name="_GoBack"/>
      <w:bookmarkEnd w:id="0"/>
    </w:p>
    <w:p w:rsidR="006D019D" w:rsidRPr="006D019D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Тореханов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А.А. Воспроизводство в скотоводстве. Алматы 2005</w:t>
      </w:r>
    </w:p>
    <w:p w:rsidR="00976EDD" w:rsidRPr="00A8340B" w:rsidRDefault="006D019D" w:rsidP="006D01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19D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Тореханов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Pr="006D019D">
        <w:rPr>
          <w:rFonts w:ascii="Times New Roman" w:hAnsi="Times New Roman" w:cs="Times New Roman"/>
          <w:sz w:val="24"/>
          <w:szCs w:val="24"/>
        </w:rPr>
        <w:t>Суленов</w:t>
      </w:r>
      <w:proofErr w:type="spellEnd"/>
      <w:r w:rsidRPr="006D019D">
        <w:rPr>
          <w:rFonts w:ascii="Times New Roman" w:hAnsi="Times New Roman" w:cs="Times New Roman"/>
          <w:sz w:val="24"/>
          <w:szCs w:val="24"/>
        </w:rPr>
        <w:t xml:space="preserve"> Ж.С. Использование в селекции молочного скота групповых вариантов кровности </w:t>
      </w:r>
      <w:proofErr w:type="gramStart"/>
      <w:r w:rsidRPr="006D019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D019D">
        <w:rPr>
          <w:rFonts w:ascii="Times New Roman" w:hAnsi="Times New Roman" w:cs="Times New Roman"/>
          <w:sz w:val="24"/>
          <w:szCs w:val="24"/>
        </w:rPr>
        <w:t xml:space="preserve"> межпородным скрещиванием. Алматы, 2004.</w:t>
      </w:r>
    </w:p>
    <w:sectPr w:rsidR="00976EDD" w:rsidRPr="00A8340B" w:rsidSect="00A8340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8340B"/>
    <w:rsid w:val="00380427"/>
    <w:rsid w:val="006D019D"/>
    <w:rsid w:val="007B21F4"/>
    <w:rsid w:val="00976EDD"/>
    <w:rsid w:val="00A8340B"/>
    <w:rsid w:val="00C41827"/>
    <w:rsid w:val="00C76E05"/>
    <w:rsid w:val="00C9105B"/>
    <w:rsid w:val="00D676B4"/>
    <w:rsid w:val="00E80B1E"/>
    <w:rsid w:val="00F2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2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1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Acer</cp:lastModifiedBy>
  <cp:revision>10</cp:revision>
  <cp:lastPrinted>2018-11-14T10:55:00Z</cp:lastPrinted>
  <dcterms:created xsi:type="dcterms:W3CDTF">2017-09-25T18:15:00Z</dcterms:created>
  <dcterms:modified xsi:type="dcterms:W3CDTF">2018-11-23T07:36:00Z</dcterms:modified>
</cp:coreProperties>
</file>